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beforeLines="100" w:after="100" w:afterAutospacing="1" w:line="560" w:lineRule="exact"/>
        <w:jc w:val="center"/>
        <w:rPr>
          <w:rFonts w:ascii="微软雅黑" w:hAnsi="微软雅黑" w:eastAsia="微软雅黑" w:cs="微软雅黑"/>
          <w:bCs/>
          <w:kern w:val="0"/>
        </w:rPr>
      </w:pPr>
      <w:r>
        <w:rPr>
          <w:rFonts w:hint="eastAsia" w:ascii="微软雅黑" w:hAnsi="微软雅黑" w:eastAsia="微软雅黑" w:cs="微软雅黑"/>
          <w:bCs/>
          <w:color w:val="FF0000"/>
          <w:kern w:val="0"/>
          <w:sz w:val="36"/>
          <w:szCs w:val="36"/>
        </w:rPr>
        <w:t>2013中国微营销精品案例申报表</w:t>
      </w:r>
      <w:r>
        <w:rPr>
          <w:rFonts w:hint="eastAsia" w:ascii="黑体" w:hAnsi="Arial" w:eastAsia="黑体" w:cs="Arial"/>
          <w:bCs/>
          <w:color w:val="FF0000"/>
          <w:kern w:val="0"/>
          <w:sz w:val="36"/>
          <w:szCs w:val="36"/>
        </w:rPr>
        <w:t xml:space="preserve"> </w:t>
      </w:r>
      <w:r>
        <w:rPr>
          <w:rFonts w:hint="eastAsia" w:ascii="黑体" w:hAnsi="Arial" w:eastAsia="黑体" w:cs="Arial"/>
          <w:bCs/>
          <w:color w:val="000000"/>
          <w:kern w:val="0"/>
          <w:sz w:val="36"/>
          <w:szCs w:val="36"/>
        </w:rPr>
        <w:t xml:space="preserve">  </w:t>
      </w:r>
      <w:r>
        <w:rPr>
          <w:rFonts w:hint="eastAsia" w:ascii="黑体" w:hAnsi="Arial" w:eastAsia="黑体" w:cs="Arial"/>
          <w:bCs/>
          <w:color w:val="000000"/>
          <w:kern w:val="0"/>
          <w:sz w:val="28"/>
          <w:szCs w:val="28"/>
        </w:rPr>
        <w:t xml:space="preserve">  </w:t>
      </w:r>
      <w:r>
        <w:rPr>
          <w:rFonts w:hint="eastAsia" w:ascii="微软雅黑" w:hAnsi="微软雅黑" w:eastAsia="微软雅黑" w:cs="微软雅黑"/>
          <w:bCs/>
          <w:kern w:val="0"/>
        </w:rPr>
        <w:t xml:space="preserve">         </w:t>
      </w:r>
    </w:p>
    <w:tbl>
      <w:tblPr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26"/>
        <w:gridCol w:w="88"/>
        <w:gridCol w:w="256"/>
        <w:gridCol w:w="1499"/>
        <w:gridCol w:w="26"/>
        <w:gridCol w:w="682"/>
        <w:gridCol w:w="366"/>
        <w:gridCol w:w="910"/>
        <w:gridCol w:w="13"/>
        <w:gridCol w:w="434"/>
        <w:gridCol w:w="631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5" w:hRule="atLeast"/>
        </w:trPr>
        <w:tc>
          <w:tcPr>
            <w:tcW w:w="1870" w:type="dxa"/>
            <w:gridSpan w:val="3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案例名称</w:t>
            </w:r>
          </w:p>
        </w:tc>
        <w:tc>
          <w:tcPr>
            <w:tcW w:w="3483" w:type="dxa"/>
            <w:gridSpan w:val="5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  <w:tc>
          <w:tcPr>
            <w:tcW w:w="1078" w:type="dxa"/>
            <w:gridSpan w:val="3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申报单位</w:t>
            </w:r>
          </w:p>
        </w:tc>
        <w:tc>
          <w:tcPr>
            <w:tcW w:w="2091" w:type="dxa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870" w:type="dxa"/>
            <w:gridSpan w:val="3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单位地址</w:t>
            </w:r>
          </w:p>
        </w:tc>
        <w:tc>
          <w:tcPr>
            <w:tcW w:w="3483" w:type="dxa"/>
            <w:gridSpan w:val="5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  <w:tc>
          <w:tcPr>
            <w:tcW w:w="1078" w:type="dxa"/>
            <w:gridSpan w:val="3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邮编</w:t>
            </w:r>
          </w:p>
        </w:tc>
        <w:tc>
          <w:tcPr>
            <w:tcW w:w="2091" w:type="dxa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870" w:type="dxa"/>
            <w:gridSpan w:val="3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申报单位代表</w:t>
            </w:r>
          </w:p>
        </w:tc>
        <w:tc>
          <w:tcPr>
            <w:tcW w:w="1499" w:type="dxa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  <w:tc>
          <w:tcPr>
            <w:tcW w:w="708" w:type="dxa"/>
            <w:gridSpan w:val="2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部门</w:t>
            </w:r>
          </w:p>
        </w:tc>
        <w:tc>
          <w:tcPr>
            <w:tcW w:w="1276" w:type="dxa"/>
            <w:gridSpan w:val="2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  <w:tc>
          <w:tcPr>
            <w:tcW w:w="1078" w:type="dxa"/>
            <w:gridSpan w:val="3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职务</w:t>
            </w:r>
          </w:p>
        </w:tc>
        <w:tc>
          <w:tcPr>
            <w:tcW w:w="2091" w:type="dxa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870" w:type="dxa"/>
            <w:gridSpan w:val="3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联系电话</w:t>
            </w:r>
          </w:p>
        </w:tc>
        <w:tc>
          <w:tcPr>
            <w:tcW w:w="1499" w:type="dxa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  <w:tc>
          <w:tcPr>
            <w:tcW w:w="708" w:type="dxa"/>
            <w:gridSpan w:val="2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手机</w:t>
            </w:r>
          </w:p>
        </w:tc>
        <w:tc>
          <w:tcPr>
            <w:tcW w:w="1276" w:type="dxa"/>
            <w:gridSpan w:val="2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  <w:tc>
          <w:tcPr>
            <w:tcW w:w="1078" w:type="dxa"/>
            <w:gridSpan w:val="3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E-mail</w:t>
            </w:r>
          </w:p>
        </w:tc>
        <w:tc>
          <w:tcPr>
            <w:tcW w:w="2091" w:type="dxa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369" w:type="dxa"/>
            <w:gridSpan w:val="4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案例类别（微博、微信、微电影、整合类）</w:t>
            </w:r>
          </w:p>
        </w:tc>
        <w:tc>
          <w:tcPr>
            <w:tcW w:w="5153" w:type="dxa"/>
            <w:gridSpan w:val="8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  <w:gridSpan w:val="12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color w:val="969696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969696"/>
                <w:kern w:val="0"/>
              </w:rPr>
              <w:t>若申报单位为营销服务公司或媒体，请填写下面两行绿色：（企业广告主申报无需填写）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snapToGrid w:val="0"/>
                <w:color w:val="0000FF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color w:val="0000FF"/>
                <w:kern w:val="0"/>
              </w:rPr>
              <w:t>客户代表</w:t>
            </w:r>
          </w:p>
        </w:tc>
        <w:tc>
          <w:tcPr>
            <w:tcW w:w="1869" w:type="dxa"/>
            <w:gridSpan w:val="4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color w:val="0000FF"/>
                <w:kern w:val="0"/>
              </w:rPr>
            </w:pPr>
          </w:p>
        </w:tc>
        <w:tc>
          <w:tcPr>
            <w:tcW w:w="682" w:type="dxa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snapToGrid w:val="0"/>
                <w:color w:val="0000FF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color w:val="0000FF"/>
                <w:kern w:val="0"/>
              </w:rPr>
              <w:t>部门</w:t>
            </w:r>
          </w:p>
        </w:tc>
        <w:tc>
          <w:tcPr>
            <w:tcW w:w="1289" w:type="dxa"/>
            <w:gridSpan w:val="3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color w:val="0000FF"/>
                <w:kern w:val="0"/>
              </w:rPr>
            </w:pPr>
          </w:p>
        </w:tc>
        <w:tc>
          <w:tcPr>
            <w:tcW w:w="1065" w:type="dxa"/>
            <w:gridSpan w:val="2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snapToGrid w:val="0"/>
                <w:color w:val="0000FF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color w:val="0000FF"/>
                <w:kern w:val="0"/>
              </w:rPr>
              <w:t>职务</w:t>
            </w:r>
          </w:p>
        </w:tc>
        <w:tc>
          <w:tcPr>
            <w:tcW w:w="2091" w:type="dxa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snapToGrid w:val="0"/>
                <w:color w:val="0000FF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color w:val="0000FF"/>
                <w:kern w:val="0"/>
              </w:rPr>
              <w:t>联系电话</w:t>
            </w:r>
          </w:p>
        </w:tc>
        <w:tc>
          <w:tcPr>
            <w:tcW w:w="1869" w:type="dxa"/>
            <w:gridSpan w:val="4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color w:val="0000FF"/>
                <w:kern w:val="0"/>
              </w:rPr>
            </w:pPr>
          </w:p>
        </w:tc>
        <w:tc>
          <w:tcPr>
            <w:tcW w:w="682" w:type="dxa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snapToGrid w:val="0"/>
                <w:color w:val="0000FF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color w:val="0000FF"/>
                <w:kern w:val="0"/>
              </w:rPr>
              <w:t>手机</w:t>
            </w:r>
          </w:p>
        </w:tc>
        <w:tc>
          <w:tcPr>
            <w:tcW w:w="1289" w:type="dxa"/>
            <w:gridSpan w:val="3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color w:val="0000FF"/>
                <w:kern w:val="0"/>
              </w:rPr>
            </w:pPr>
          </w:p>
        </w:tc>
        <w:tc>
          <w:tcPr>
            <w:tcW w:w="1065" w:type="dxa"/>
            <w:gridSpan w:val="2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snapToGrid w:val="0"/>
                <w:color w:val="0000FF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color w:val="0000FF"/>
                <w:kern w:val="0"/>
              </w:rPr>
              <w:t>Email</w:t>
            </w:r>
          </w:p>
        </w:tc>
        <w:tc>
          <w:tcPr>
            <w:tcW w:w="2091" w:type="dxa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  <w:gridSpan w:val="12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申报理由：（请阅读表格后的注意事项）</w:t>
            </w:r>
          </w:p>
          <w:p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微软雅黑" w:hAnsi="微软雅黑" w:eastAsia="微软雅黑" w:cs="微软雅黑"/>
                <w:bCs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</w:rPr>
              <w:t>案例背景：</w:t>
            </w: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  <w:p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策略：</w:t>
            </w:r>
          </w:p>
          <w:p>
            <w:pPr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</w:p>
          <w:p>
            <w:pPr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</w:p>
          <w:p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创意：</w:t>
            </w: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  <w:shd w:val="pct10" w:color="auto" w:fill="FFFFFF"/>
              </w:rPr>
            </w:pP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  <w:shd w:val="pct10" w:color="auto" w:fill="FFFFFF"/>
              </w:rPr>
            </w:pPr>
          </w:p>
          <w:p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执行：</w:t>
            </w: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5、效果：</w:t>
            </w: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  <w:shd w:val="pct10" w:color="auto" w:fill="FFFFFF"/>
              </w:rPr>
            </w:pP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  <w:shd w:val="pct10" w:color="auto" w:fill="FFFFFF"/>
              </w:rPr>
            </w:pP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6、客户评价（要求填写客户的职务和姓名）</w:t>
            </w: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  <w:p>
            <w:pPr>
              <w:widowControl/>
              <w:spacing w:line="400" w:lineRule="exact"/>
              <w:jc w:val="righ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 xml:space="preserve">                                                   2013年</w: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月</w: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日</w:t>
            </w: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 xml:space="preserve">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3" w:hRule="atLeast"/>
        </w:trPr>
        <w:tc>
          <w:tcPr>
            <w:tcW w:w="1614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组委会联系人</w:t>
            </w:r>
          </w:p>
        </w:tc>
        <w:tc>
          <w:tcPr>
            <w:tcW w:w="2829" w:type="dxa"/>
            <w:gridSpan w:val="5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曹礼财</w:t>
            </w:r>
          </w:p>
        </w:tc>
        <w:tc>
          <w:tcPr>
            <w:tcW w:w="1357" w:type="dxa"/>
            <w:gridSpan w:val="3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联系电话</w:t>
            </w:r>
          </w:p>
        </w:tc>
        <w:tc>
          <w:tcPr>
            <w:tcW w:w="2722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010-56201259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2" w:hRule="atLeast"/>
        </w:trPr>
        <w:tc>
          <w:tcPr>
            <w:tcW w:w="1614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手机</w:t>
            </w:r>
          </w:p>
        </w:tc>
        <w:tc>
          <w:tcPr>
            <w:tcW w:w="2829" w:type="dxa"/>
            <w:gridSpan w:val="5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15110073529</w:t>
            </w:r>
          </w:p>
        </w:tc>
        <w:tc>
          <w:tcPr>
            <w:tcW w:w="1357" w:type="dxa"/>
            <w:gridSpan w:val="3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邮箱</w:t>
            </w:r>
          </w:p>
        </w:tc>
        <w:tc>
          <w:tcPr>
            <w:tcW w:w="2722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weishengdian@126.com</w:t>
            </w:r>
          </w:p>
        </w:tc>
      </w:tr>
    </w:tbl>
    <w:p>
      <w:pPr>
        <w:widowControl/>
        <w:spacing w:beforeLines="50" w:afterLines="50" w:line="400" w:lineRule="exact"/>
        <w:rPr>
          <w:rFonts w:ascii="微软雅黑" w:hAnsi="微软雅黑" w:eastAsia="微软雅黑" w:cs="微软雅黑"/>
          <w:b/>
          <w:color w:val="FF0000"/>
          <w:sz w:val="24"/>
        </w:rPr>
      </w:pPr>
      <w:r>
        <w:rPr>
          <w:rFonts w:hint="eastAsia" w:ascii="微软雅黑" w:hAnsi="微软雅黑" w:eastAsia="微软雅黑" w:cs="微软雅黑"/>
          <w:b/>
          <w:color w:val="FF0000"/>
          <w:sz w:val="24"/>
        </w:rPr>
        <w:t>注意事项（烦请仔细阅读）：</w:t>
      </w:r>
    </w:p>
    <w:p>
      <w:pPr>
        <w:widowControl/>
        <w:numPr>
          <w:ilvl w:val="0"/>
          <w:numId w:val="2"/>
        </w:numPr>
        <w:spacing w:line="400" w:lineRule="exac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第一轮案例征集截止时间2013年11月29日18:00；</w:t>
      </w:r>
    </w:p>
    <w:p>
      <w:pPr>
        <w:widowControl/>
        <w:numPr>
          <w:ilvl w:val="0"/>
          <w:numId w:val="2"/>
        </w:numPr>
        <w:spacing w:line="400" w:lineRule="exac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申报人须对申报材料的真实性负责；</w:t>
      </w:r>
    </w:p>
    <w:p>
      <w:pPr>
        <w:widowControl/>
        <w:numPr>
          <w:ilvl w:val="0"/>
          <w:numId w:val="2"/>
        </w:numPr>
        <w:spacing w:line="400" w:lineRule="exac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申报案例项目执行时间必须为2013年1月1日之后；</w:t>
      </w:r>
    </w:p>
    <w:p>
      <w:pPr>
        <w:widowControl/>
        <w:numPr>
          <w:ilvl w:val="0"/>
          <w:numId w:val="2"/>
        </w:numPr>
        <w:spacing w:line="400" w:lineRule="exac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相关案例作品（平面、视频、音频等）可用单独文件配合申报表一并发送，供评委参考；</w:t>
      </w:r>
    </w:p>
    <w:p>
      <w:pPr>
        <w:widowControl/>
        <w:numPr>
          <w:ilvl w:val="0"/>
          <w:numId w:val="2"/>
        </w:numPr>
        <w:spacing w:line="400" w:lineRule="exac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执行效果中，至少引用一家第三方公司的评估数据；</w:t>
      </w:r>
    </w:p>
    <w:p>
      <w:pPr>
        <w:widowControl/>
        <w:numPr>
          <w:ilvl w:val="0"/>
          <w:numId w:val="2"/>
        </w:numPr>
        <w:spacing w:line="400" w:lineRule="exac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客户评价须为广告主营销部门的项目对接人，应具体落实到职务和人名，评审团有权对客户评价的真实性进行核实；</w:t>
      </w:r>
    </w:p>
    <w:p>
      <w:pPr>
        <w:widowControl/>
        <w:numPr>
          <w:ilvl w:val="0"/>
          <w:numId w:val="2"/>
        </w:numPr>
        <w:spacing w:line="400" w:lineRule="exac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案例申报材料不少于1200字，不超过3000字。</w:t>
      </w:r>
    </w:p>
    <w:p>
      <w:pPr>
        <w:widowControl/>
        <w:numPr>
          <w:ilvl w:val="0"/>
          <w:numId w:val="2"/>
        </w:numPr>
        <w:spacing w:line="400" w:lineRule="exac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本案例申报为免费申报，获奖数量不超过总数量的50%，如未获奖，全程不产生任何费用。获奖案例需支付1800元/件的成本费，含专家评审费、活动场地费用、奖杯制作费用、媒体宣传费用、年鉴编辑出版费用等</w:t>
      </w:r>
    </w:p>
    <w:p>
      <w:pPr>
        <w:widowControl/>
        <w:spacing w:line="400" w:lineRule="exact"/>
        <w:rPr>
          <w:rFonts w:ascii="微软雅黑" w:hAnsi="微软雅黑" w:eastAsia="微软雅黑" w:cs="微软雅黑"/>
        </w:rPr>
      </w:pPr>
    </w:p>
    <w:p>
      <w:pPr>
        <w:widowControl/>
        <w:spacing w:line="400" w:lineRule="exact"/>
        <w:rPr>
          <w:rFonts w:ascii="微软雅黑" w:hAnsi="微软雅黑" w:eastAsia="微软雅黑" w:cs="微软雅黑"/>
        </w:rPr>
      </w:pPr>
      <w:r>
        <w:rPr>
          <w:rFonts w:ascii="微软雅黑" w:hAnsi="微软雅黑" w:eastAsia="微软雅黑" w:cs="微软雅黑"/>
          <w:b/>
        </w:rPr>
        <w:t>指导单位：</w:t>
      </w:r>
      <w:r>
        <w:rPr>
          <w:rFonts w:ascii="微软雅黑" w:hAnsi="微软雅黑" w:eastAsia="微软雅黑" w:cs="微软雅黑"/>
        </w:rPr>
        <w:t>北京大学  中国传媒大学 </w:t>
      </w:r>
    </w:p>
    <w:p>
      <w:pPr>
        <w:widowControl/>
        <w:spacing w:line="400" w:lineRule="exact"/>
        <w:rPr>
          <w:rFonts w:ascii="微软雅黑" w:hAnsi="微软雅黑" w:eastAsia="微软雅黑" w:cs="微软雅黑"/>
        </w:rPr>
      </w:pPr>
      <w:r>
        <w:rPr>
          <w:rFonts w:ascii="微软雅黑" w:hAnsi="微软雅黑" w:eastAsia="微软雅黑" w:cs="微软雅黑"/>
          <w:b/>
        </w:rPr>
        <w:t>战略合作：</w:t>
      </w:r>
      <w:r>
        <w:rPr>
          <w:rFonts w:ascii="微软雅黑" w:hAnsi="微软雅黑" w:eastAsia="微软雅黑" w:cs="微软雅黑"/>
        </w:rPr>
        <w:t>腾讯微生活  新浪微博、中国微电影协会、全球品牌内容营销协会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b/>
          <w:kern w:val="0"/>
          <w:szCs w:val="21"/>
        </w:rPr>
        <w:t>主办机构：</w:t>
      </w:r>
      <w:r>
        <w:rPr>
          <w:rFonts w:ascii="微软雅黑" w:hAnsi="微软雅黑" w:eastAsia="微软雅黑" w:cs="宋体"/>
          <w:kern w:val="0"/>
          <w:szCs w:val="21"/>
        </w:rPr>
        <w:t>TopMarketing</w:t>
      </w:r>
      <w:r>
        <w:rPr>
          <w:rFonts w:hint="eastAsia" w:ascii="微软雅黑" w:hAnsi="微软雅黑" w:eastAsia="微软雅黑" w:cs="宋体"/>
          <w:kern w:val="0"/>
          <w:szCs w:val="21"/>
        </w:rPr>
        <w:t>（</w:t>
      </w:r>
      <w:r>
        <w:fldChar w:fldCharType="begin"/>
      </w:r>
      <w:r>
        <w:instrText xml:space="preserve">HYPERLINK "http://www.itopmarketing.com/" </w:instrText>
      </w:r>
      <w:r>
        <w:fldChar w:fldCharType="separate"/>
      </w:r>
      <w:r>
        <w:rPr>
          <w:rStyle w:val="5"/>
          <w:rFonts w:hint="eastAsia" w:ascii="微软雅黑" w:hAnsi="微软雅黑" w:eastAsia="微软雅黑" w:cs="宋体"/>
          <w:kern w:val="0"/>
          <w:szCs w:val="21"/>
        </w:rPr>
        <w:t>www.itopmarketing.com</w:t>
      </w:r>
      <w:r>
        <w:fldChar w:fldCharType="end"/>
      </w:r>
      <w:r>
        <w:rPr>
          <w:rFonts w:hint="eastAsia" w:ascii="微软雅黑" w:hAnsi="微软雅黑" w:eastAsia="微软雅黑" w:cs="宋体"/>
          <w:kern w:val="0"/>
          <w:szCs w:val="21"/>
        </w:rPr>
        <w:t>）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宋体"/>
          <w:b/>
          <w:kern w:val="0"/>
          <w:szCs w:val="21"/>
          <w:lang w:eastAsia="zh-CN"/>
        </w:rPr>
      </w:pPr>
      <w:bookmarkStart w:id="0" w:name="_GoBack"/>
      <w:r>
        <w:rPr>
          <w:rFonts w:hint="eastAsia" w:ascii="微软雅黑" w:hAnsi="微软雅黑" w:eastAsia="微软雅黑" w:cs="宋体"/>
          <w:b/>
          <w:kern w:val="0"/>
          <w:szCs w:val="21"/>
          <w:lang w:eastAsia="zh-CN"/>
        </w:rPr>
        <w:t>协办机构：</w:t>
      </w:r>
      <w:r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  <w:t>DigiTown</w:t>
      </w:r>
    </w:p>
    <w:bookmarkEnd w:id="0"/>
    <w:p>
      <w:pPr>
        <w:widowControl/>
        <w:spacing w:line="400" w:lineRule="exact"/>
        <w:rPr>
          <w:rFonts w:ascii="微软雅黑" w:hAnsi="微软雅黑" w:eastAsia="微软雅黑"/>
        </w:rPr>
      </w:pPr>
    </w:p>
    <w:p>
      <w:pPr>
        <w:widowControl/>
        <w:spacing w:line="400" w:lineRule="exact"/>
        <w:rPr>
          <w:rFonts w:ascii="微软雅黑" w:hAnsi="微软雅黑" w:eastAsia="微软雅黑" w:cs="微软雅黑"/>
        </w:rPr>
      </w:pPr>
    </w:p>
    <w:sectPr>
      <w:head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single" w:color="auto" w:sz="4" w:space="1"/>
      </w:pBdr>
      <w:jc w:val="left"/>
    </w:pPr>
    <w:r>
      <w:rPr>
        <w:rFonts w:hint="eastAsia"/>
      </w:rPr>
      <w:t xml:space="preserve">                                                           </w:t>
    </w:r>
  </w:p>
  <w:p>
    <w:pPr>
      <w:pStyle w:val="3"/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w:pict>
        <v:shape id="图片框 7" o:spid="_x0000_s1025" type="#_x0000_t75" style="height:435.75pt;width:414.75pt;rotation:0f;" o:ole="f" fillcolor="#FFFFFF" filled="f" o:preferrelative="t" stroked="f" coordorigin="0,0" coordsize="21600,21600">
          <v:fill on="f" color2="#FFFFFF" focus="0%"/>
          <v:imagedata gain="65536f" blacklevel="0f" gamma="0" o:title="LOGO-01" r:id="rId1"/>
          <o:lock v:ext="edit" position="f" selection="f" grouping="f" rotation="f" cropping="f" text="f" aspectratio="t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69555578">
    <w:nsid w:val="6383657A"/>
    <w:multiLevelType w:val="multilevel"/>
    <w:tmpl w:val="6383657A"/>
    <w:lvl w:ilvl="0" w:tentative="1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77536790">
    <w:nsid w:val="28626416"/>
    <w:multiLevelType w:val="multilevel"/>
    <w:tmpl w:val="28626416"/>
    <w:lvl w:ilvl="0" w:tentative="1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669555578"/>
  </w:num>
  <w:num w:numId="2">
    <w:abstractNumId w:val="67753679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iPriority="0" w:name="heading 1"/>
    <w:lsdException w:uiPriority="0" w:name="heading 2"/>
    <w:lsdException w:uiPriority="0" w:name="heading 3"/>
    <w:lsdException w:uiPriority="0" w:name="heading 4"/>
    <w:lsdException w:uiPriority="0" w:name="heading 5"/>
    <w:lsdException w:uiPriority="0" w:name="heading 6"/>
    <w:lsdException w:uiPriority="0" w:name="heading 7"/>
    <w:lsdException w:uiPriority="0" w:name="heading 8"/>
    <w:lsdException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uiPriority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uiPriority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uiPriority="0" w:name="Strong"/>
    <w:lsdException w:uiPriority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225</Words>
  <Characters>1288</Characters>
  <Lines>10</Lines>
  <Paragraphs>3</Paragraphs>
  <TotalTime>0</TotalTime>
  <ScaleCrop>false</ScaleCrop>
  <LinksUpToDate>false</LinksUpToDate>
  <CharactersWithSpaces>0</CharactersWithSpaces>
  <Application>WPS Office 个人版_9.1.0.4397_{F1E327BC-269C-435d-A152-05C5408002CA}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cp:lastModifiedBy>d</cp:lastModifiedBy>
  <dcterms:modified xsi:type="dcterms:W3CDTF">2013-11-22T06:53:43Z</dcterms:modified>
  <dc:title>2013年EMC娱乐营销盛典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2052-9.1.0.4397</vt:lpwstr>
  </property>
</Properties>
</file>